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ДЕПАРТАМЕНТ </w:t>
      </w:r>
      <w:proofErr w:type="gramStart"/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ОБРАЗОВАНИЯ АДМИНИСТРАЦИИ ГОРОДА ОМСКА ОМСКОЙ ОБЛАСТИ</w:t>
      </w:r>
      <w:proofErr w:type="gramEnd"/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апреля 2015 года N 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 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22 мая 2023 года)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Приказов Департамента образования Администрации города Омска от 17.04.2015 N 32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27.04.2015 N 34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14.05.2015 N 43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22.05.2015 N 51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07.12.2015 N 171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13.01.2020 N 2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27.09.2021 N 88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24.10.2022 N 91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05.12.2022 N 109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27.12.2022 N 119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28.02.2023 N 14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11.04.2023 N 33</w:t>
        </w:r>
        <w:proofErr w:type="gramEnd"/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04.05.2023 N 46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22.05.2023 N 48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9" w:anchor="7D20K3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 Омского городского Совета от 22 октября 2014 года N 276 "О порядке принятия решений об установлении тарифов на услуги, предоставляемые муниципальными предприятиями и учреждениями, и на работы, выполняемые муниципальными предприятиями и учреждениями"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hyperlink r:id="rId21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департаменте образования Администрации города Омска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 Омского городского Совета от 29 июня 2011 года N 413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приказываю:</w:t>
      </w:r>
    </w:p>
    <w:p w:rsid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Омска, согласно приложению N 1 к настоящему приказу.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Омска, согласно приложению N 2 к настоящему приказу.</w:t>
      </w:r>
      <w:proofErr w:type="gramEnd"/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приказ директора департамента образования Администрации города Омска от 21 ноября 2014 года N ДО/154 "О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Омска".</w:t>
      </w:r>
      <w:proofErr w:type="gramEnd"/>
    </w:p>
    <w:p w:rsid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Пункт 2 приказа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 образования Администрации города Омска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2014 года N ДО/170 "О внесении изменений в некоторые правовые акты директора департамента образования Администрации города Омска" исключить.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приказ вступает в силу с 15 мая 2015 года.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 в ред. </w:t>
      </w:r>
      <w:hyperlink r:id="rId23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27.04.2015 N 34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Информационно-техническому сектору организационного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департамента образования Администрации города Омска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настоящий приказ в сети "Интернет" на официальном сайте департамента образования Администрации города Омска.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Директор департамента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Е.В.Спехова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Pr="00E201D8" w:rsidRDefault="00E201D8" w:rsidP="00E201D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N 1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 приказу </w:t>
      </w:r>
      <w:proofErr w:type="gramStart"/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директора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департамента образования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Администрации города Омска</w:t>
      </w:r>
      <w:proofErr w:type="gramEnd"/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14 апреля 2015 г. N 30 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 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4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Приказов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07.12.2015 N 171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13.01.2020 N 2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27.09.2021 N 88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24.10.2022 N 91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05.12.2022 N 109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28.02.2023 N 14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11.04.2023 N 33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04.05.2023 N 46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22.05.2023 N 48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I. Общие положения 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 (далее - Положение), разработано в соответствии с </w:t>
      </w:r>
      <w:hyperlink r:id="rId34" w:anchor="7D20K3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Санитарными правилами и нормами.</w:t>
      </w:r>
      <w:proofErr w:type="gramEnd"/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35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27.09.2021 N 88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Положение устанавливает единые требования к установлению, взиманию и расходованию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 (далее - родительская плата).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Положения распространяется на бюджетные образовательные учреждения города Омска, подведомственные департаменту образования Администрации города Омска.</w:t>
      </w:r>
    </w:p>
    <w:p w:rsidR="00E201D8" w:rsidRDefault="00E201D8" w:rsidP="00E20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E201D8" w:rsidRDefault="00E201D8" w:rsidP="00E20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01D8" w:rsidRDefault="00E201D8" w:rsidP="00E20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  <w:t xml:space="preserve">II. Методика установления размера родительской платы 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Размер родительской платы, устанавливается правовым актом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 образования Администрации города Омска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определении размера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бюджетных образовательных учреждений города Омска, подведомственных департаменту образования Администрации города Омска (далее - учреждения).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затратах, учитываемых при определении размера родительской платы, учитываются следующие расходы: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приобретение продуктов питания;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закупку материальных запасов, необходимых для хозяйственно-бытового обслуживания детей, обеспечения соблюдения ими личной гигиены и режима дня.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Расчет планируемого объема затрат по присмотру и уходу за детьми на 1 воспитанника в день рассчитывается по формуле: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Зг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Кср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по присмотру и уходу за детьми на 1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Зг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на приобретение продуктов питания за счет всех источников финансирования в год,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Кср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среднегодовой контингент воспитанников, чел.;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дней функционирования учреждений в год, дни;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Планируемое количество дней функционирования учреждений в год рассчитывается по формуле: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Нвр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Доз -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ДБ,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Дф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дней функционирования учреждений в год, дни;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Нвр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 рабочего времени на соответствующий год без учета выходных и праздничных дней, дни;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 - количество дней отсутствия воспитанника в течение оздоровительного периода,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равный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дням;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дней приостановки образовательной деятельности или закрытия учреждений на ремонтные и (или) аварийные работы,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равный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дню;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ДБ - количество дней отсутствия воспитанника по причине болезни, равный 18 дням.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Размер родительской платы рассчитывается дифференцированно, в зависимости от режима пребывания воспитанников в группе и их возрастной категории.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Размер родительской платы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возрастной категории детей до трех лет в группах круглосуточного пребывания детей на одного воспитанника в день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по формуле: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круг)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36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круг) - размер родительской платы для возрастной категории детей до трех лет в 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круглосуточного пребывания детей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по присмотру и уходу за детьми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денежная норма питания на одного воспитанника для возрастной категории детей до трех лет,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денежная норма питания на одного воспитанника;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среднего значения энергетической ценности (калорийности) суточного рациона, равный 1,000;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37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Размер родительской платы за присмотр и уход за детьми для возрастной категории детей до трех лет в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полного дня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детей (10,5 - 12-часового пребывания) на одного воспитанника в день рассчитывается по формуле: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К3,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38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 - размер родительской платы за присмотр и уход за детьми для возрастной категории детей до трех лет в группах полного дня пребывания детей (10,5 - 12-часового пребывания)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по присмотру и уходу за детьми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денежная норма питания на одного воспитанника для возрастной категории детей до трех лет,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денежная норма питания на одного воспитанника;</w:t>
      </w:r>
    </w:p>
    <w:p w:rsidR="00E201D8" w:rsidRPr="00E201D8" w:rsidRDefault="00E201D8" w:rsidP="00E2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К3 - коэффициент среднего значения энергетической ценности (калорийности) суточного рациона, равный 0,95;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39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Размер родительской платы для возрастной категории детей до трех лет в группах сокращенного дня пребывания детей (8 - 10-часового пребывания) на одного воспитанника в день рассчитывается по формуле: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К5,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0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 - размер родительской платы за присмотр и уход за детьми для возрастной категории детей до трех лет в группах сокращенного дня пребывания детей (8 - 10-часового пребывания)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по присмотру и уходу за детьми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денежная норма питания на одного воспитанника для возрастной категории детей до трех лет,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денежная норма питания на одного воспитанника;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К5 - коэффициент среднего значения энергетической ценности (калорийности) суточного рациона, равный 0,73;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41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Размер родительской платы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возрастной категории детей от трех до семи лет в группах круглосуточного пребывания детей на одного воспитанника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рассчитывается по формуле: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РПЛз-7 (КРУГ)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(ДНПз-7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2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РПЛЗ-7(круг) - размер родительской платы за присмотр и уход за детьми для возрастной категории детей от трех до семи лет в группах круглосуточного пребывания детей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по присмотру и уходу за детьми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ДНПз-7 - денежная норма питания на одного воспитанника для возрастной категории детей от трех до семи лет,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денежная норма питания на одного воспитанника;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абзац исключен. - </w:t>
      </w:r>
      <w:hyperlink r:id="rId43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Размер родительской платы для возрастной категории детей от трех до семи лет в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полного дня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детей (10,5 - 12-часового пребывания) на одного воспитанника в день рассчитывается по формуле: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РПЛЗ-7(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(ДНПЗ-7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К3,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4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РПЛЗ-7(</w:t>
      </w:r>
      <w:proofErr w:type="spellStart"/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</w:t>
      </w:r>
      <w:proofErr w:type="spellEnd"/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 - размер родительской платы для возрастной категории детей от трех до семи лет в группах полного дня пребывания детей (10,5 - 12-часового пребывания)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по присмотру и уходу за детьми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ДНПз-7 - денежная норма питания на одного воспитанника для возрастной категории детей от трех до семи лет,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денежная норма питания на одного воспитанника;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45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Размер родительской платы для возрастной категории детей от трех до семи лет в группах сокращенного дня пребывания детей (8 - 10-часового пребывания) на одного воспитанника в день рассчитывается по формуле: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РПЛЗ-7(</w:t>
      </w:r>
      <w:proofErr w:type="spellStart"/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</w:t>
      </w:r>
      <w:proofErr w:type="spellEnd"/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(ДНПЗ-7 /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К6, где: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6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РПЛЗ-7(</w:t>
      </w:r>
      <w:proofErr w:type="spellStart"/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</w:t>
      </w:r>
      <w:proofErr w:type="spellEnd"/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 - размер родительской платы для возрастной категории детей от трех до семи лет в группах сокращенного дня пребывания детей (8 - 10-часового пребывания)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планируемый объем затрат по присмотру и уходу за детьми на одного воспитанника в день,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ДНПз-7 - денежная норма питания на одного воспитанника для возрастной категории детей от трех до семи лет, руб.;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СрДНП</w:t>
      </w:r>
      <w:proofErr w:type="spell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денежная норма питания на одного воспитанника;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47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05.05.2016 N 187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Пересмотр родительской платы возможен в связи с увеличением затрат на содержание детей и осуществляется не чаще одного раза в год.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</w: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III. Порядок начисления и взимания родительской платы 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Родительская плата взимается на основании договора между образовательной организацией и родителями (законными представителями) ребенка, посещающего учреждение. Договор заключается в двух экземплярах, один из которых находится в учреждении, другой - у родителей (законных представителей) ребенка.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Начисление родительской платы производится самостоятельно учреждениями до 5 числа каждого месяца, следующего за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календарному графику работы учреждения и табелю учета посещаемости детей за указанный период и оформляемым в соответствии с требованиями законодательства Российской Федерации в части формирования первичных документов бухгалтерского учета.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Родители (законные представители) ребенка обязаны ежемесячно вносить родительскую плату в порядке и в сроки, предусмотренные договором между родителями (законными представителями) ребенка и учреждением, в срок не позднее 10 числа текущего месяца на лицевой счет учреждения, открытый в органе, осуществляющем кассовое обслуживание исполнения бюджета (казначейский орган), через отделения кредитных организаций.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операция оформляется извещением-квитанцией N ПД-4 (форма N 0308004), в которой в обязательном порядке указывается сумма родительской платы за присмотр и уход за детьми в соответствующем месяце и количество дней посещения ребенком в данном месяце учреждения.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Порядок взыскания задолженности с родителей (законных представителей) детей в случае несвоевременного внесения родительской платы производится в соответствии с действующим законодательством Российской Федерации.</w:t>
      </w:r>
    </w:p>
    <w:p w:rsidR="00E201D8" w:rsidRPr="00E201D8" w:rsidRDefault="00E201D8" w:rsidP="00E20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IV. Предоставление льгот по родительской плате 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Льготы по родительской плате в учреждениях устанавливаются и предоставляются родителям (законным представителям) ребенка при наличии документов, подтверждающих право на их получение за исключением льготной категории, указанной в пункте 24-2 настоящего Положения.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8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28.02.2023 N 14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Родительская плата не взимается за присмотр и уход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детьми-инвалидами;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детьми-сиротами;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детьми, оставшимися без попечения родителей;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детьми с туберкулезной интоксикацией.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С родителей (законных представителей) ребенка, имеющих трех и более несовершеннолетних детей, взимается 70 процентов от установленного размера родительской платы.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24-1. С родителей (законных представителей) ребенка с ограниченными возможностями здоровья в связи с обеспечением бесплатным двухразовым питанием взимается 45 процентов от установленного размера родительской платы.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24-1 введен </w:t>
      </w:r>
      <w:hyperlink r:id="rId49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27.09.2021 N 88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24-2.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присмотр и уход за детьми не взимается с родителей, которые являются гражданами, направленными для участия в специальной военной операции, призванными военными комиссариатами муниципальных образований Омской области и иных субъектов Российской Федерации на военную службу по мобилизации в Вооруженные Силы Российской Федерации в соответствии с </w:t>
      </w:r>
      <w:hyperlink r:id="rId50" w:anchor="64S0IJ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года N 647 "Об объявлении частичной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мобилизации в Российской Федерации"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мобилизованные), а также гражданами, относящимися к иным категориям, предусмотренным </w:t>
      </w:r>
      <w:hyperlink r:id="rId51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Губернатора Омской области от 14 октября 2022 года N 176 "О дополнительных мерах поддержки членов семей отдельных категорий граждан"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иные граждане, направленные для участия в специальной военной операции), в том числе погибшими (умершими) при выполнении задач в ходе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военной операции.</w:t>
      </w:r>
      <w:proofErr w:type="gramEnd"/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семей мобилизованных или иных граждан, направленных для участия в специальной военной операции, относятся: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родные, усыновленные;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находящиеся на иждивении мобилизованных или иных граждан, направленных для участия в специальной военной операции, и проживающие совместно с ними;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находившиеся на иждивении мобилизованных или иных граждан, направленных для участия в специальной военной операции, погибших (умерших) при выполнении задач в ходе специальной военной операции, и проживавшие совместно с ними.</w:t>
      </w:r>
    </w:p>
    <w:p w:rsidR="00E201D8" w:rsidRPr="00E201D8" w:rsidRDefault="00E201D8" w:rsidP="00E201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24-2 в ред. </w:t>
      </w:r>
      <w:hyperlink r:id="rId52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22.05.2023 N 48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 АО «Кодекс», 2023. Исключительные авторские и смежные права принадлежат АО «Кодекс». 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Политика конфиденциальности персональных данных</w:t>
        </w:r>
      </w:hyperlink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8-800-505-78-25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hyperlink r:id="rId55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spp@kodeks.ru</w:t>
        </w:r>
      </w:hyperlink>
    </w:p>
    <w:p w:rsid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Льготы по родительской плате, за исключением льготы, указанной в пункте 24-2, устанавливаются с момента подачи заявления родителями (законными представителями) детей и документов, подтверждающих право на льготу.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25 в ред. </w:t>
      </w:r>
      <w:hyperlink r:id="rId56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04.05.2023 N 46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 Ежегодно в период до 1 сентября текущего года родители (законные представители) ребенка подтверждают право на освобождение от родительской платы путем представления руководителю учреждения соответствующих документов.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у родителей (законных представителей) ребенка двух и более оснований для предоставления льгот по родительской плате им предоставляется только одна льгота по выбору родителей (законных представителей) ребенка.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ребенка с ограниченными возможностями здоровья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заключение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комиссии руководителю учреждения однократно. Льгота по родительской плате им предоставляется до окончания действия заключения психолого-медико-педагогической комиссии.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57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27.09.2021 N 88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26-1.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обучения ребенка, осваивающего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Омска, родитель (законный представитель) которого призван на военную службу по мобилизации в соответствии с </w:t>
      </w:r>
      <w:hyperlink r:id="rId58" w:anchor="64S0IJ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департамент образования Администрации города Омска представляет бюджетному образовательному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учреждению города Омска документы, подтверждающие факт мобилизации, на основании данных военного комиссариата Омской области.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освобождения от платы, взимаемой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Омска, родитель (законный представитель) ребенка иного гражданина, направленного для участия в специальной военной операции, представляет на рассмотрение в бюджетное образовательное учреждение города Омска:</w:t>
      </w:r>
      <w:proofErr w:type="gramEnd"/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об освобождении от платы, взимаемой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Омска;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заявление о согласии на обработку персональных данных в соответствии с федеральным законодательством.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Родителю (законному представителю) обеспечивается возможность ознакомиться с правовым актом об освобождении от платы, взимаемой за присмотр и уход за ребенком.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категории граждан, направленные для участия в специальной военной операции, указанные в пункте 24-2, вправе самостоятельно </w:t>
      </w:r>
      <w:proofErr w:type="gramStart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 льготу, в таком случае представление сведений, подтверждающих факт направления для участия в специальной военной операции, от департамента образования Администрации города Омска не требуется.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59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04.05.2023 N 46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бюджетного образовательного учреждения в случае изменения оснований для освобождения от платы, взимаемой за присмотр и уход за детьми, в течение календарного месяца уведомляет об этом родителя (законного представителя) ребенка.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26-1 введен </w:t>
      </w:r>
      <w:hyperlink r:id="rId60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05.12.2022 N 109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Родители (законные представители) ребенка обязаны в течение 7 календарных дней информировать учреждение о возникновении обстоятельств, влекущих прекращение их права на освобождение от родительской платы либо изменение ее размера.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случае выявления недостоверности сведений в документах, представленных родителями (законными представителями) ребенка для подтверждения права на освобождение от родительской платы в соответствии с настоящим Положением, учреждение вправе обратиться в суд с иском о взыскании недополученных сумм родительской платы в установленном законом порядке.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Финансовое обеспечение расходов, связанных с предоставлением льгот, указанных в пунктах 23 и 24 настоящего Положения, являются расходным обязательством муниципального образования городской округ город Омск Омской области.</w:t>
      </w:r>
    </w:p>
    <w:p w:rsidR="00E201D8" w:rsidRPr="00E201D8" w:rsidRDefault="00E201D8" w:rsidP="00E201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V. Расходование родительской платы 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Родительская плата расходуется в соответствии с планом финансово-хозяйственной деятельности учреждения в следующем порядке: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направляется на оплату расходов, связанных с питанием детей: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сумма средств, оставшаяся после оплаты всех расходов, необходимых для питания детей, направляется на оплату расходов за присмотр и уход в соответствии с Перечнем расходов на оказание присмотра и ухода за детьми, за исключением расходов на реализацию образовательной программы дошкольного образования, а также расходов на содержание недвижимого имущества учреждений.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61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13.01.2020 N 2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Расходование родительской платы за присмотр и уход за детьми на иные цели не допускается.</w:t>
      </w:r>
    </w:p>
    <w:p w:rsidR="00E201D8" w:rsidRPr="00E201D8" w:rsidRDefault="00E201D8" w:rsidP="00E201D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VI. Заключительные положения 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Ответственность за соблюдение требований настоящего Положения по начислению, взиманию, предоставлению льгот и расходованию родительской платы, несет руководитель учреждения в соответствии с действующим законодательством Российской Федерации.</w:t>
      </w:r>
    </w:p>
    <w:p w:rsid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P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br/>
        <w:t>Приложение N 2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 приказу </w:t>
      </w:r>
      <w:proofErr w:type="gramStart"/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директора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департамента образования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Администрации города Омска</w:t>
      </w:r>
      <w:proofErr w:type="gramEnd"/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14 апреля 2015 г. N 30 </w:t>
      </w:r>
    </w:p>
    <w:p w:rsidR="00E201D8" w:rsidRPr="00E201D8" w:rsidRDefault="00E201D8" w:rsidP="00E2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платы,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департаменту образования Администрации города Омска </w:t>
      </w:r>
    </w:p>
    <w:p w:rsidR="00E201D8" w:rsidRPr="00E201D8" w:rsidRDefault="00E201D8" w:rsidP="00E2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62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27.12.2022 N 119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1482"/>
        <w:gridCol w:w="2673"/>
        <w:gridCol w:w="2492"/>
        <w:gridCol w:w="2357"/>
      </w:tblGrid>
      <w:tr w:rsidR="00E201D8" w:rsidRPr="00E201D8" w:rsidTr="00E201D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категория </w:t>
            </w:r>
          </w:p>
        </w:tc>
        <w:tc>
          <w:tcPr>
            <w:tcW w:w="0" w:type="auto"/>
            <w:gridSpan w:val="3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в день, рублей </w:t>
            </w: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сокращенного дня пребывания детей (8 - 10-часового пребывания)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 полного дня</w:t>
            </w:r>
            <w:proofErr w:type="gramEnd"/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пребывания детей (10,5 - 12-часового пребывания)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круглосуточного пребывания детей </w:t>
            </w: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gridSpan w:val="5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ребенка, имеющих одного или двух несовершеннолетних детей </w:t>
            </w: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 трех лет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115,67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146,52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154,23 </w:t>
            </w: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трех до семи лет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134,87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170,83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179,82 </w:t>
            </w: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gridSpan w:val="5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ребенка, имеющих трех и более несовершеннолетних детей </w:t>
            </w: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 трех лет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80,97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102,56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107,96 </w:t>
            </w:r>
          </w:p>
        </w:tc>
      </w:tr>
      <w:tr w:rsidR="00E201D8" w:rsidRPr="00E201D8" w:rsidTr="00E201D8">
        <w:trPr>
          <w:tblCellSpacing w:w="15" w:type="dxa"/>
        </w:trPr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 трех до семи лет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94,41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119,58 </w:t>
            </w:r>
          </w:p>
        </w:tc>
        <w:tc>
          <w:tcPr>
            <w:tcW w:w="0" w:type="auto"/>
            <w:hideMark/>
          </w:tcPr>
          <w:p w:rsidR="00E201D8" w:rsidRPr="00E201D8" w:rsidRDefault="00E201D8" w:rsidP="00E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125,87 </w:t>
            </w:r>
          </w:p>
        </w:tc>
      </w:tr>
    </w:tbl>
    <w:p w:rsidR="00E201D8" w:rsidRPr="00E201D8" w:rsidRDefault="00E201D8" w:rsidP="00E2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</w:p>
    <w:p w:rsid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p w:rsid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01D8" w:rsidRPr="00E201D8" w:rsidRDefault="00E201D8" w:rsidP="00E20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N 3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к приказу </w:t>
      </w:r>
      <w:proofErr w:type="gramStart"/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директора департамента</w:t>
      </w:r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образования Администрации города Омска</w:t>
      </w:r>
      <w:proofErr w:type="gramEnd"/>
      <w:r w:rsidRPr="00E201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14 апреля 2015 г. N 30 </w:t>
      </w:r>
    </w:p>
    <w:p w:rsidR="00E201D8" w:rsidRPr="00E201D8" w:rsidRDefault="00E201D8" w:rsidP="00E2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</w:t>
      </w: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расходов на оказание присмотра и ухода за детьми </w:t>
      </w:r>
    </w:p>
    <w:p w:rsidR="00E201D8" w:rsidRPr="00E201D8" w:rsidRDefault="00E201D8" w:rsidP="00E2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(введен </w:t>
      </w:r>
      <w:hyperlink r:id="rId63" w:anchor="64U0I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gramStart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Департамента образования Администрации города Омска</w:t>
        </w:r>
        <w:proofErr w:type="gramEnd"/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13.01.2020 N 2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режима дня детей в соответствии с санитарно-эпидемиологическими требованиями к устройству, содержанию и организации режима организаций (далее - СанПин) в групповых ячейках: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детской мебели и (или) мягкого инвентаря.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соблюдения личной гигиены детей в соответствии с СанПин в групповых ячейках и (или) в пищеблоке: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санитарно-гигиенического оборудования умывальных и туалетных помещений.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хозяйственно-бытового обслуживания детей в организациях в соответствии с СанПин: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чистящих и моющих средств, имеющих сертификат для использования в организациях.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Приобретение технологического (холодильного) оборудования и инвентаря для пищеблока, прачечной и групповых ячеек организаций в соответствии с СанПин: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кухонного инвентаря.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Расходы на иные услуги в организациях: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готовой продукции, воды.</w:t>
      </w:r>
    </w:p>
    <w:p w:rsidR="00E201D8" w:rsidRPr="00E201D8" w:rsidRDefault="00E201D8" w:rsidP="00E2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 АО «Кодекс», 2023. Исключительные авторские и смежные права принадлежат АО «Кодекс». </w:t>
      </w:r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gtFrame="_blank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Политика конфиденциальности персональных данных</w:t>
        </w:r>
      </w:hyperlink>
    </w:p>
    <w:p w:rsidR="00E201D8" w:rsidRPr="00E201D8" w:rsidRDefault="00E201D8" w:rsidP="00E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8-800-505-78-25</w:t>
        </w:r>
      </w:hyperlink>
      <w:r w:rsidRPr="00E2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hyperlink r:id="rId66" w:history="1">
        <w:r w:rsidRPr="00E201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spp@kodeks.ru</w:t>
        </w:r>
      </w:hyperlink>
    </w:p>
    <w:p w:rsidR="004E2527" w:rsidRDefault="004E2527" w:rsidP="00E201D8">
      <w:pPr>
        <w:spacing w:after="0"/>
      </w:pPr>
    </w:p>
    <w:sectPr w:rsidR="004E2527" w:rsidSect="004E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E201D8"/>
    <w:rsid w:val="000D6239"/>
    <w:rsid w:val="004E2527"/>
    <w:rsid w:val="00E2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27"/>
  </w:style>
  <w:style w:type="paragraph" w:styleId="2">
    <w:name w:val="heading 2"/>
    <w:basedOn w:val="a"/>
    <w:link w:val="20"/>
    <w:uiPriority w:val="9"/>
    <w:qFormat/>
    <w:rsid w:val="00E20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0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1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01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2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01D8"/>
    <w:rPr>
      <w:color w:val="0000FF"/>
      <w:u w:val="single"/>
    </w:rPr>
  </w:style>
  <w:style w:type="paragraph" w:customStyle="1" w:styleId="headertext">
    <w:name w:val="headertext"/>
    <w:basedOn w:val="a"/>
    <w:rsid w:val="00E2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04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2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48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29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05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0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1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17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3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40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6370506" TargetMode="External"/><Relationship Id="rId18" Type="http://schemas.openxmlformats.org/officeDocument/2006/relationships/hyperlink" Target="https://docs.cntd.ru/document/406680729" TargetMode="External"/><Relationship Id="rId26" Type="http://schemas.openxmlformats.org/officeDocument/2006/relationships/hyperlink" Target="https://docs.cntd.ru/document/561692305" TargetMode="External"/><Relationship Id="rId39" Type="http://schemas.openxmlformats.org/officeDocument/2006/relationships/hyperlink" Target="https://docs.cntd.ru/document/438889941" TargetMode="External"/><Relationship Id="rId21" Type="http://schemas.openxmlformats.org/officeDocument/2006/relationships/hyperlink" Target="https://docs.cntd.ru/document/446572748" TargetMode="External"/><Relationship Id="rId34" Type="http://schemas.openxmlformats.org/officeDocument/2006/relationships/hyperlink" Target="https://docs.cntd.ru/document/902389617" TargetMode="External"/><Relationship Id="rId42" Type="http://schemas.openxmlformats.org/officeDocument/2006/relationships/hyperlink" Target="https://docs.cntd.ru/document/438889941" TargetMode="External"/><Relationship Id="rId47" Type="http://schemas.openxmlformats.org/officeDocument/2006/relationships/hyperlink" Target="https://docs.cntd.ru/document/438889941" TargetMode="External"/><Relationship Id="rId50" Type="http://schemas.openxmlformats.org/officeDocument/2006/relationships/hyperlink" Target="https://docs.cntd.ru/document/351809307" TargetMode="External"/><Relationship Id="rId55" Type="http://schemas.openxmlformats.org/officeDocument/2006/relationships/hyperlink" Target="mailto:spp@kodeks.ru" TargetMode="External"/><Relationship Id="rId63" Type="http://schemas.openxmlformats.org/officeDocument/2006/relationships/hyperlink" Target="https://docs.cntd.ru/document/56169230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ocs.cntd.ru/document/4306725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629952" TargetMode="External"/><Relationship Id="rId29" Type="http://schemas.openxmlformats.org/officeDocument/2006/relationships/hyperlink" Target="https://docs.cntd.ru/document/40637050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0672608" TargetMode="External"/><Relationship Id="rId11" Type="http://schemas.openxmlformats.org/officeDocument/2006/relationships/hyperlink" Target="https://docs.cntd.ru/document/577925880" TargetMode="External"/><Relationship Id="rId24" Type="http://schemas.openxmlformats.org/officeDocument/2006/relationships/hyperlink" Target="https://docs.cntd.ru/document/432820143" TargetMode="External"/><Relationship Id="rId32" Type="http://schemas.openxmlformats.org/officeDocument/2006/relationships/hyperlink" Target="https://docs.cntd.ru/document/406656226" TargetMode="External"/><Relationship Id="rId37" Type="http://schemas.openxmlformats.org/officeDocument/2006/relationships/hyperlink" Target="https://docs.cntd.ru/document/438889941" TargetMode="External"/><Relationship Id="rId40" Type="http://schemas.openxmlformats.org/officeDocument/2006/relationships/hyperlink" Target="https://docs.cntd.ru/document/438889941" TargetMode="External"/><Relationship Id="rId45" Type="http://schemas.openxmlformats.org/officeDocument/2006/relationships/hyperlink" Target="https://docs.cntd.ru/document/438889941" TargetMode="External"/><Relationship Id="rId53" Type="http://schemas.openxmlformats.org/officeDocument/2006/relationships/hyperlink" Target="https://kodeks.ru/policy-kpd" TargetMode="External"/><Relationship Id="rId58" Type="http://schemas.openxmlformats.org/officeDocument/2006/relationships/hyperlink" Target="https://docs.cntd.ru/document/351809307" TargetMode="External"/><Relationship Id="rId66" Type="http://schemas.openxmlformats.org/officeDocument/2006/relationships/hyperlink" Target="mailto:spp@kodeks.ru" TargetMode="External"/><Relationship Id="rId5" Type="http://schemas.openxmlformats.org/officeDocument/2006/relationships/hyperlink" Target="https://docs.cntd.ru/document/430672656" TargetMode="External"/><Relationship Id="rId15" Type="http://schemas.openxmlformats.org/officeDocument/2006/relationships/hyperlink" Target="https://docs.cntd.ru/document/406544976" TargetMode="External"/><Relationship Id="rId23" Type="http://schemas.openxmlformats.org/officeDocument/2006/relationships/hyperlink" Target="https://docs.cntd.ru/document/430672656" TargetMode="External"/><Relationship Id="rId28" Type="http://schemas.openxmlformats.org/officeDocument/2006/relationships/hyperlink" Target="https://docs.cntd.ru/document/406273923" TargetMode="External"/><Relationship Id="rId36" Type="http://schemas.openxmlformats.org/officeDocument/2006/relationships/hyperlink" Target="https://docs.cntd.ru/document/438889941" TargetMode="External"/><Relationship Id="rId49" Type="http://schemas.openxmlformats.org/officeDocument/2006/relationships/hyperlink" Target="https://docs.cntd.ru/document/577925880" TargetMode="External"/><Relationship Id="rId57" Type="http://schemas.openxmlformats.org/officeDocument/2006/relationships/hyperlink" Target="https://docs.cntd.ru/document/577925880" TargetMode="External"/><Relationship Id="rId61" Type="http://schemas.openxmlformats.org/officeDocument/2006/relationships/hyperlink" Target="https://docs.cntd.ru/document/561692305" TargetMode="External"/><Relationship Id="rId10" Type="http://schemas.openxmlformats.org/officeDocument/2006/relationships/hyperlink" Target="https://docs.cntd.ru/document/561692305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406629952" TargetMode="External"/><Relationship Id="rId44" Type="http://schemas.openxmlformats.org/officeDocument/2006/relationships/hyperlink" Target="https://docs.cntd.ru/document/438889941" TargetMode="External"/><Relationship Id="rId52" Type="http://schemas.openxmlformats.org/officeDocument/2006/relationships/hyperlink" Target="https://docs.cntd.ru/document/406680729" TargetMode="External"/><Relationship Id="rId60" Type="http://schemas.openxmlformats.org/officeDocument/2006/relationships/hyperlink" Target="https://docs.cntd.ru/document/406370506" TargetMode="External"/><Relationship Id="rId65" Type="http://schemas.openxmlformats.org/officeDocument/2006/relationships/hyperlink" Target="tel:88005057825" TargetMode="External"/><Relationship Id="rId4" Type="http://schemas.openxmlformats.org/officeDocument/2006/relationships/hyperlink" Target="https://docs.cntd.ru/document/430672685" TargetMode="External"/><Relationship Id="rId9" Type="http://schemas.openxmlformats.org/officeDocument/2006/relationships/hyperlink" Target="https://docs.cntd.ru/document/438889941" TargetMode="External"/><Relationship Id="rId14" Type="http://schemas.openxmlformats.org/officeDocument/2006/relationships/hyperlink" Target="https://docs.cntd.ru/document/406423489" TargetMode="External"/><Relationship Id="rId22" Type="http://schemas.openxmlformats.org/officeDocument/2006/relationships/hyperlink" Target="https://docs.cntd.ru/document/446572748" TargetMode="External"/><Relationship Id="rId27" Type="http://schemas.openxmlformats.org/officeDocument/2006/relationships/hyperlink" Target="https://docs.cntd.ru/document/577925880" TargetMode="External"/><Relationship Id="rId30" Type="http://schemas.openxmlformats.org/officeDocument/2006/relationships/hyperlink" Target="https://docs.cntd.ru/document/406544976" TargetMode="External"/><Relationship Id="rId35" Type="http://schemas.openxmlformats.org/officeDocument/2006/relationships/hyperlink" Target="https://docs.cntd.ru/document/577925880" TargetMode="External"/><Relationship Id="rId43" Type="http://schemas.openxmlformats.org/officeDocument/2006/relationships/hyperlink" Target="https://docs.cntd.ru/document/438889941" TargetMode="External"/><Relationship Id="rId48" Type="http://schemas.openxmlformats.org/officeDocument/2006/relationships/hyperlink" Target="https://docs.cntd.ru/document/406544976" TargetMode="External"/><Relationship Id="rId56" Type="http://schemas.openxmlformats.org/officeDocument/2006/relationships/hyperlink" Target="https://docs.cntd.ru/document/406656226" TargetMode="External"/><Relationship Id="rId64" Type="http://schemas.openxmlformats.org/officeDocument/2006/relationships/hyperlink" Target="https://kodeks.ru/policy-kpd" TargetMode="External"/><Relationship Id="rId8" Type="http://schemas.openxmlformats.org/officeDocument/2006/relationships/hyperlink" Target="https://docs.cntd.ru/document/432820143" TargetMode="External"/><Relationship Id="rId51" Type="http://schemas.openxmlformats.org/officeDocument/2006/relationships/hyperlink" Target="https://docs.cntd.ru/document/4062736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06273923" TargetMode="External"/><Relationship Id="rId17" Type="http://schemas.openxmlformats.org/officeDocument/2006/relationships/hyperlink" Target="https://docs.cntd.ru/document/406656226" TargetMode="External"/><Relationship Id="rId25" Type="http://schemas.openxmlformats.org/officeDocument/2006/relationships/hyperlink" Target="https://docs.cntd.ru/document/438889941" TargetMode="External"/><Relationship Id="rId33" Type="http://schemas.openxmlformats.org/officeDocument/2006/relationships/hyperlink" Target="https://docs.cntd.ru/document/406680729" TargetMode="External"/><Relationship Id="rId38" Type="http://schemas.openxmlformats.org/officeDocument/2006/relationships/hyperlink" Target="https://docs.cntd.ru/document/438889941" TargetMode="External"/><Relationship Id="rId46" Type="http://schemas.openxmlformats.org/officeDocument/2006/relationships/hyperlink" Target="https://docs.cntd.ru/document/438889941" TargetMode="External"/><Relationship Id="rId59" Type="http://schemas.openxmlformats.org/officeDocument/2006/relationships/hyperlink" Target="https://docs.cntd.ru/document/40665622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cs.cntd.ru/document/432529140" TargetMode="External"/><Relationship Id="rId41" Type="http://schemas.openxmlformats.org/officeDocument/2006/relationships/hyperlink" Target="https://docs.cntd.ru/document/438889941" TargetMode="External"/><Relationship Id="rId54" Type="http://schemas.openxmlformats.org/officeDocument/2006/relationships/hyperlink" Target="tel:88005057825" TargetMode="External"/><Relationship Id="rId62" Type="http://schemas.openxmlformats.org/officeDocument/2006/relationships/hyperlink" Target="https://docs.cntd.ru/document/406423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4420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2023-07-18T05:05:00Z</dcterms:created>
  <dcterms:modified xsi:type="dcterms:W3CDTF">2023-07-18T05:29:00Z</dcterms:modified>
</cp:coreProperties>
</file>